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7345" w14:textId="77777777" w:rsidR="00FA33B6" w:rsidRPr="00FA33B6" w:rsidRDefault="00FA33B6" w:rsidP="00FA33B6">
      <w:pPr>
        <w:spacing w:after="0" w:line="240" w:lineRule="auto"/>
        <w:jc w:val="both"/>
        <w:textAlignment w:val="baseline"/>
        <w:outlineLvl w:val="0"/>
        <w:rPr>
          <w:rFonts w:ascii="Verdana" w:eastAsia="Times New Roman" w:hAnsi="Verdana" w:cs="Times New Roman"/>
          <w:b/>
          <w:bCs/>
          <w:caps/>
          <w:color w:val="000000"/>
          <w:kern w:val="36"/>
          <w:sz w:val="24"/>
          <w:szCs w:val="24"/>
          <w:lang w:val="en-US" w:eastAsia="pl-PL"/>
        </w:rPr>
      </w:pPr>
      <w:r w:rsidRPr="00FA33B6">
        <w:rPr>
          <w:rFonts w:ascii="Verdana" w:eastAsia="Times New Roman" w:hAnsi="Verdana" w:cs="Times New Roman"/>
          <w:b/>
          <w:bCs/>
          <w:caps/>
          <w:color w:val="000000"/>
          <w:kern w:val="36"/>
          <w:sz w:val="24"/>
          <w:szCs w:val="24"/>
          <w:lang w:val="en-US" w:eastAsia="pl-PL"/>
        </w:rPr>
        <w:t>OPEN ACCESS POLICY</w:t>
      </w:r>
    </w:p>
    <w:p w14:paraId="37E0D810" w14:textId="77777777" w:rsidR="00FA33B6" w:rsidRDefault="00FA33B6" w:rsidP="00FA33B6">
      <w:pPr>
        <w:spacing w:before="100" w:beforeAutospacing="1" w:after="100" w:afterAutospacing="1" w:line="240" w:lineRule="auto"/>
        <w:jc w:val="both"/>
        <w:textAlignment w:val="baseline"/>
        <w:rPr>
          <w:rFonts w:ascii="Verdana" w:eastAsia="Times New Roman" w:hAnsi="Verdana" w:cs="Times New Roman"/>
          <w:color w:val="000000"/>
          <w:sz w:val="24"/>
          <w:szCs w:val="24"/>
          <w:lang w:val="en-US" w:eastAsia="pl-PL"/>
        </w:rPr>
      </w:pPr>
      <w:r w:rsidRPr="00FA33B6">
        <w:rPr>
          <w:rFonts w:ascii="Verdana" w:eastAsia="Times New Roman" w:hAnsi="Verdana" w:cs="Times New Roman"/>
          <w:color w:val="000000"/>
          <w:sz w:val="24"/>
          <w:szCs w:val="24"/>
          <w:lang w:val="en-US" w:eastAsia="pl-PL"/>
        </w:rPr>
        <w:t xml:space="preserve">The Open Access Policy allows authors to make their writings openly accessible. The immediate online dissemination of scholary research results in growth of new knowledge and increased impact of research as articles available online are more often cited. </w:t>
      </w:r>
    </w:p>
    <w:p w14:paraId="47CDA7EB" w14:textId="52EF4DA0" w:rsidR="00FA33B6" w:rsidRPr="00FA33B6" w:rsidRDefault="00FA33B6" w:rsidP="00FA33B6">
      <w:pPr>
        <w:spacing w:before="100" w:beforeAutospacing="1" w:after="100" w:afterAutospacing="1" w:line="240" w:lineRule="auto"/>
        <w:jc w:val="both"/>
        <w:textAlignment w:val="baseline"/>
        <w:rPr>
          <w:rFonts w:ascii="Verdana" w:eastAsia="Times New Roman" w:hAnsi="Verdana" w:cs="Times New Roman"/>
          <w:color w:val="000000"/>
          <w:sz w:val="24"/>
          <w:szCs w:val="24"/>
          <w:lang w:val="en-US" w:eastAsia="pl-PL"/>
        </w:rPr>
      </w:pPr>
      <w:r>
        <w:rPr>
          <w:rFonts w:ascii="Verdana" w:eastAsia="Times New Roman" w:hAnsi="Verdana" w:cs="Times New Roman"/>
          <w:color w:val="000000"/>
          <w:sz w:val="24"/>
          <w:szCs w:val="24"/>
          <w:lang w:val="en-US" w:eastAsia="pl-PL"/>
        </w:rPr>
        <w:t>For this reason, the journal “</w:t>
      </w:r>
      <w:r w:rsidR="00245501">
        <w:rPr>
          <w:rFonts w:ascii="Verdana" w:eastAsia="Times New Roman" w:hAnsi="Verdana" w:cs="Times New Roman"/>
          <w:color w:val="000000"/>
          <w:sz w:val="24"/>
          <w:szCs w:val="24"/>
          <w:lang w:val="en-US" w:eastAsia="pl-PL"/>
        </w:rPr>
        <w:t>Środkowoeuropejskie Studia Polityczne</w:t>
      </w:r>
      <w:r w:rsidR="00F3629B">
        <w:rPr>
          <w:rFonts w:ascii="Verdana" w:eastAsia="Times New Roman" w:hAnsi="Verdana" w:cs="Times New Roman"/>
          <w:color w:val="000000"/>
          <w:sz w:val="24"/>
          <w:szCs w:val="24"/>
          <w:lang w:val="en-US" w:eastAsia="pl-PL"/>
        </w:rPr>
        <w:t xml:space="preserve"> i Medioznawcze</w:t>
      </w:r>
      <w:r>
        <w:rPr>
          <w:rFonts w:ascii="Verdana" w:eastAsia="Times New Roman" w:hAnsi="Verdana" w:cs="Times New Roman"/>
          <w:color w:val="000000"/>
          <w:sz w:val="24"/>
          <w:szCs w:val="24"/>
          <w:lang w:val="en-US" w:eastAsia="pl-PL"/>
        </w:rPr>
        <w:t>” decided to apply best practices and standards in open access according to DOAJ principles. A</w:t>
      </w:r>
      <w:r w:rsidRPr="00FA33B6">
        <w:rPr>
          <w:rFonts w:ascii="Verdana" w:eastAsia="Times New Roman" w:hAnsi="Verdana" w:cs="Times New Roman"/>
          <w:color w:val="000000"/>
          <w:sz w:val="24"/>
          <w:szCs w:val="24"/>
          <w:lang w:val="en-US" w:eastAsia="pl-PL"/>
        </w:rPr>
        <w:t>uthors of</w:t>
      </w:r>
      <w:r>
        <w:rPr>
          <w:rFonts w:ascii="Verdana" w:eastAsia="Times New Roman" w:hAnsi="Verdana" w:cs="Times New Roman"/>
          <w:color w:val="000000"/>
          <w:sz w:val="24"/>
          <w:szCs w:val="24"/>
          <w:lang w:val="en-US" w:eastAsia="pl-PL"/>
        </w:rPr>
        <w:t xml:space="preserve"> </w:t>
      </w:r>
      <w:r w:rsidRPr="00FA33B6">
        <w:rPr>
          <w:rFonts w:ascii="Verdana" w:eastAsia="Times New Roman" w:hAnsi="Verdana" w:cs="Times New Roman"/>
          <w:color w:val="000000"/>
          <w:sz w:val="24"/>
          <w:szCs w:val="24"/>
          <w:lang w:val="en-US" w:eastAsia="pl-PL"/>
        </w:rPr>
        <w:t xml:space="preserve">scholary articles accepted for publication in the </w:t>
      </w:r>
      <w:r w:rsidR="00F3629B">
        <w:rPr>
          <w:rFonts w:ascii="Verdana" w:eastAsia="Times New Roman" w:hAnsi="Verdana" w:cs="Times New Roman"/>
          <w:color w:val="000000"/>
          <w:sz w:val="24"/>
          <w:szCs w:val="24"/>
          <w:lang w:val="en-US" w:eastAsia="pl-PL"/>
        </w:rPr>
        <w:t xml:space="preserve">journal </w:t>
      </w:r>
      <w:r w:rsidRPr="00FA33B6">
        <w:rPr>
          <w:rFonts w:ascii="Verdana" w:eastAsia="Times New Roman" w:hAnsi="Verdana" w:cs="Times New Roman"/>
          <w:color w:val="000000"/>
          <w:sz w:val="24"/>
          <w:szCs w:val="24"/>
          <w:lang w:val="en-US" w:eastAsia="pl-PL"/>
        </w:rPr>
        <w:t xml:space="preserve">grant the publisher (Faculty of Political Science and Journalism, Adam Mickiewicz University in Poznań) an exclusive right to publish their articles in traditional printed form and in electronic form (via the Internet site of the journal; AMUR–Adam Mickiewicz University’s open access repository; Pressto open-access platform; and </w:t>
      </w:r>
      <w:r>
        <w:rPr>
          <w:rFonts w:ascii="Verdana" w:eastAsia="Times New Roman" w:hAnsi="Verdana" w:cs="Times New Roman"/>
          <w:color w:val="000000"/>
          <w:sz w:val="24"/>
          <w:szCs w:val="24"/>
          <w:lang w:val="en-US" w:eastAsia="pl-PL"/>
        </w:rPr>
        <w:t xml:space="preserve">BazHum, </w:t>
      </w:r>
      <w:r w:rsidRPr="00FA33B6">
        <w:rPr>
          <w:rFonts w:ascii="Verdana" w:eastAsia="Times New Roman" w:hAnsi="Verdana" w:cs="Times New Roman"/>
          <w:color w:val="000000"/>
          <w:sz w:val="24"/>
          <w:szCs w:val="24"/>
          <w:lang w:val="en-US" w:eastAsia="pl-PL"/>
        </w:rPr>
        <w:t>CEEOL</w:t>
      </w:r>
      <w:r>
        <w:rPr>
          <w:rFonts w:ascii="Verdana" w:eastAsia="Times New Roman" w:hAnsi="Verdana" w:cs="Times New Roman"/>
          <w:color w:val="000000"/>
          <w:sz w:val="24"/>
          <w:szCs w:val="24"/>
          <w:lang w:val="en-US" w:eastAsia="pl-PL"/>
        </w:rPr>
        <w:t>, CEJSH, EBSCO Central and Eastern European</w:t>
      </w:r>
      <w:r w:rsidRPr="00FA33B6">
        <w:rPr>
          <w:rFonts w:ascii="Verdana" w:eastAsia="Times New Roman" w:hAnsi="Verdana" w:cs="Times New Roman"/>
          <w:color w:val="000000"/>
          <w:sz w:val="24"/>
          <w:szCs w:val="24"/>
          <w:lang w:val="en-US" w:eastAsia="pl-PL"/>
        </w:rPr>
        <w:t xml:space="preserve"> </w:t>
      </w:r>
      <w:r>
        <w:rPr>
          <w:rFonts w:ascii="Verdana" w:eastAsia="Times New Roman" w:hAnsi="Verdana" w:cs="Times New Roman"/>
          <w:color w:val="000000"/>
          <w:sz w:val="24"/>
          <w:szCs w:val="24"/>
          <w:lang w:val="en-US" w:eastAsia="pl-PL"/>
        </w:rPr>
        <w:t xml:space="preserve">Academic Source </w:t>
      </w:r>
      <w:r w:rsidRPr="00FA33B6">
        <w:rPr>
          <w:rFonts w:ascii="Verdana" w:eastAsia="Times New Roman" w:hAnsi="Verdana" w:cs="Times New Roman"/>
          <w:color w:val="000000"/>
          <w:sz w:val="24"/>
          <w:szCs w:val="24"/>
          <w:lang w:val="en-US" w:eastAsia="pl-PL"/>
        </w:rPr>
        <w:t>database</w:t>
      </w:r>
      <w:r>
        <w:rPr>
          <w:rFonts w:ascii="Verdana" w:eastAsia="Times New Roman" w:hAnsi="Verdana" w:cs="Times New Roman"/>
          <w:color w:val="000000"/>
          <w:sz w:val="24"/>
          <w:szCs w:val="24"/>
          <w:lang w:val="en-US" w:eastAsia="pl-PL"/>
        </w:rPr>
        <w:t>s</w:t>
      </w:r>
      <w:r w:rsidRPr="00FA33B6">
        <w:rPr>
          <w:rFonts w:ascii="Verdana" w:eastAsia="Times New Roman" w:hAnsi="Verdana" w:cs="Times New Roman"/>
          <w:color w:val="000000"/>
          <w:sz w:val="24"/>
          <w:szCs w:val="24"/>
          <w:lang w:val="en-US" w:eastAsia="pl-PL"/>
        </w:rPr>
        <w:t>).</w:t>
      </w:r>
      <w:r>
        <w:rPr>
          <w:rFonts w:ascii="Verdana" w:eastAsia="Times New Roman" w:hAnsi="Verdana" w:cs="Times New Roman"/>
          <w:color w:val="000000"/>
          <w:sz w:val="24"/>
          <w:szCs w:val="24"/>
          <w:lang w:val="en-US" w:eastAsia="pl-PL"/>
        </w:rPr>
        <w:t xml:space="preserve"> </w:t>
      </w:r>
      <w:r w:rsidRPr="00FA33B6">
        <w:rPr>
          <w:rFonts w:ascii="Verdana" w:eastAsia="Times New Roman" w:hAnsi="Verdana" w:cs="Times New Roman"/>
          <w:color w:val="000000"/>
          <w:sz w:val="24"/>
          <w:szCs w:val="24"/>
          <w:lang w:val="en-US" w:eastAsia="pl-PL"/>
        </w:rPr>
        <w:t xml:space="preserve">In case of co-authored articles, each joint author grants the publisher an exclusive right mentioned above. </w:t>
      </w:r>
    </w:p>
    <w:p w14:paraId="37AFAE80" w14:textId="604601B5" w:rsidR="00FA33B6" w:rsidRPr="00FA33B6" w:rsidRDefault="00FA33B6" w:rsidP="00FA33B6">
      <w:pPr>
        <w:pStyle w:val="Tekstpodstawowy"/>
        <w:spacing w:line="240" w:lineRule="auto"/>
        <w:ind w:firstLine="708"/>
        <w:jc w:val="both"/>
        <w:rPr>
          <w:rFonts w:ascii="Verdana" w:hAnsi="Verdana"/>
          <w:sz w:val="8"/>
          <w:szCs w:val="8"/>
        </w:rPr>
      </w:pPr>
      <w:r w:rsidRPr="00FA33B6">
        <w:rPr>
          <w:rFonts w:ascii="Verdana" w:eastAsia="Times New Roman" w:hAnsi="Verdana" w:cs="Times New Roman"/>
          <w:color w:val="000000"/>
          <w:sz w:val="24"/>
          <w:szCs w:val="24"/>
          <w:lang w:val="en-US" w:eastAsia="pl-PL"/>
        </w:rPr>
        <w:t>Consequently, articles provided to the “</w:t>
      </w:r>
      <w:r w:rsidR="00245501">
        <w:rPr>
          <w:rFonts w:ascii="Verdana" w:eastAsia="Times New Roman" w:hAnsi="Verdana" w:cs="Times New Roman"/>
          <w:color w:val="000000"/>
          <w:sz w:val="24"/>
          <w:szCs w:val="24"/>
          <w:lang w:val="en-US" w:eastAsia="pl-PL"/>
        </w:rPr>
        <w:t>Środkowoeuropejskie Studia Polityczne</w:t>
      </w:r>
      <w:r w:rsidR="00F3629B">
        <w:rPr>
          <w:rFonts w:ascii="Verdana" w:eastAsia="Times New Roman" w:hAnsi="Verdana" w:cs="Times New Roman"/>
          <w:color w:val="000000"/>
          <w:sz w:val="24"/>
          <w:szCs w:val="24"/>
          <w:lang w:val="en-US" w:eastAsia="pl-PL"/>
        </w:rPr>
        <w:t xml:space="preserve"> i Medioznawcze</w:t>
      </w:r>
      <w:r w:rsidRPr="00FA33B6">
        <w:rPr>
          <w:rFonts w:ascii="Verdana" w:eastAsia="Times New Roman" w:hAnsi="Verdana" w:cs="Times New Roman"/>
          <w:color w:val="000000"/>
          <w:sz w:val="24"/>
          <w:szCs w:val="24"/>
          <w:lang w:val="en-US" w:eastAsia="pl-PL"/>
        </w:rPr>
        <w:t xml:space="preserve">” publisher will be stored, preserved, and made accessible in digital form. </w:t>
      </w:r>
      <w:r w:rsidRPr="00FA33B6">
        <w:rPr>
          <w:rFonts w:ascii="Verdana" w:eastAsia="Times New Roman" w:hAnsi="Verdana" w:cs="Times New Roman"/>
          <w:sz w:val="24"/>
          <w:szCs w:val="24"/>
        </w:rPr>
        <w:t xml:space="preserve">The full text of all content is available for free and open access without delay under the </w:t>
      </w:r>
      <w:r w:rsidRPr="00FA33B6">
        <w:rPr>
          <w:rFonts w:ascii="Verdana" w:eastAsia="Times New Roman" w:hAnsi="Verdana" w:cs="Times New Roman"/>
          <w:i/>
          <w:sz w:val="24"/>
          <w:szCs w:val="24"/>
        </w:rPr>
        <w:t>Creative Commons Attribution 4.0. License</w:t>
      </w:r>
      <w:r w:rsidRPr="00FA33B6">
        <w:rPr>
          <w:rFonts w:ascii="Verdana" w:eastAsia="Times New Roman" w:hAnsi="Verdana" w:cs="Times New Roman"/>
          <w:sz w:val="24"/>
          <w:szCs w:val="24"/>
        </w:rPr>
        <w:t xml:space="preserve"> (</w:t>
      </w:r>
      <w:r w:rsidRPr="00FA33B6">
        <w:rPr>
          <w:rFonts w:ascii="Verdana" w:eastAsia="Times New Roman" w:hAnsi="Verdana" w:cs="Times New Roman"/>
          <w:b/>
          <w:sz w:val="24"/>
          <w:szCs w:val="24"/>
        </w:rPr>
        <w:t>CC BY 4.0</w:t>
      </w:r>
      <w:r w:rsidRPr="00FA33B6">
        <w:rPr>
          <w:rFonts w:ascii="Verdana" w:eastAsia="Times New Roman" w:hAnsi="Verdana" w:cs="Times New Roman"/>
          <w:sz w:val="24"/>
          <w:szCs w:val="24"/>
        </w:rPr>
        <w:t xml:space="preserve">), which means that texts may be copied, downloaded, redistributed and shared only if appropriate credit is given. </w:t>
      </w:r>
    </w:p>
    <w:p w14:paraId="69C62CF4" w14:textId="77777777" w:rsidR="00FA33B6" w:rsidRPr="00FA33B6" w:rsidRDefault="00FA33B6" w:rsidP="00FA33B6">
      <w:pPr>
        <w:spacing w:before="100" w:beforeAutospacing="1" w:after="100" w:afterAutospacing="1" w:line="240" w:lineRule="auto"/>
        <w:jc w:val="both"/>
        <w:textAlignment w:val="baseline"/>
        <w:rPr>
          <w:rFonts w:ascii="Verdana" w:eastAsia="Times New Roman" w:hAnsi="Verdana" w:cs="Times New Roman"/>
          <w:color w:val="000000"/>
          <w:sz w:val="24"/>
          <w:szCs w:val="24"/>
          <w:lang w:val="en-US" w:eastAsia="pl-PL"/>
        </w:rPr>
      </w:pPr>
      <w:r w:rsidRPr="00FA33B6">
        <w:rPr>
          <w:rFonts w:ascii="Verdana" w:eastAsia="Times New Roman" w:hAnsi="Verdana" w:cs="Times New Roman"/>
          <w:color w:val="000000"/>
          <w:sz w:val="24"/>
          <w:szCs w:val="24"/>
          <w:lang w:val="en-US" w:eastAsia="pl-PL"/>
        </w:rPr>
        <w:t xml:space="preserve">Granting an exclusive right to publish articles in traditional printed form and in electronic form, guarantees that </w:t>
      </w:r>
      <w:r w:rsidRPr="00FA33B6">
        <w:rPr>
          <w:rFonts w:ascii="Verdana" w:eastAsia="Times New Roman" w:hAnsi="Verdana" w:cs="Times New Roman"/>
          <w:i/>
          <w:color w:val="000000"/>
          <w:sz w:val="24"/>
          <w:szCs w:val="24"/>
          <w:lang w:val="en-US" w:eastAsia="pl-PL"/>
        </w:rPr>
        <w:t>any restriction on dissemination are lifted and authors get recognition they deserve</w:t>
      </w:r>
      <w:r>
        <w:rPr>
          <w:rStyle w:val="Odwoanieprzypisudolnego"/>
          <w:rFonts w:ascii="Verdana" w:eastAsia="Times New Roman" w:hAnsi="Verdana" w:cs="Times New Roman"/>
          <w:i/>
          <w:color w:val="000000"/>
          <w:sz w:val="24"/>
          <w:szCs w:val="24"/>
          <w:lang w:val="en-US" w:eastAsia="pl-PL"/>
        </w:rPr>
        <w:footnoteReference w:id="1"/>
      </w:r>
      <w:r w:rsidRPr="00FA33B6">
        <w:rPr>
          <w:rFonts w:ascii="Verdana" w:eastAsia="Times New Roman" w:hAnsi="Verdana" w:cs="Times New Roman"/>
          <w:color w:val="000000"/>
          <w:sz w:val="24"/>
          <w:szCs w:val="24"/>
          <w:lang w:val="en-US" w:eastAsia="pl-PL"/>
        </w:rPr>
        <w:t>, as deposits are made as early as possible, no later than the date of formal publication.</w:t>
      </w:r>
    </w:p>
    <w:p w14:paraId="72B77F47" w14:textId="77777777" w:rsidR="00FA33B6" w:rsidRPr="00FA33B6" w:rsidRDefault="00FA33B6" w:rsidP="00FA33B6">
      <w:pPr>
        <w:spacing w:after="0" w:line="240" w:lineRule="auto"/>
        <w:jc w:val="both"/>
        <w:textAlignment w:val="baseline"/>
        <w:rPr>
          <w:rFonts w:ascii="Verdana" w:eastAsia="Times New Roman" w:hAnsi="Verdana" w:cs="Times New Roman"/>
          <w:color w:val="000000"/>
          <w:sz w:val="24"/>
          <w:szCs w:val="24"/>
          <w:lang w:val="en-US" w:eastAsia="pl-PL"/>
        </w:rPr>
      </w:pPr>
      <w:r w:rsidRPr="00FA33B6">
        <w:rPr>
          <w:rFonts w:ascii="Verdana" w:eastAsia="Times New Roman" w:hAnsi="Verdana" w:cs="Times New Roman"/>
          <w:color w:val="000000"/>
          <w:sz w:val="24"/>
          <w:szCs w:val="24"/>
          <w:lang w:val="en-US" w:eastAsia="pl-PL"/>
        </w:rPr>
        <w:t> </w:t>
      </w:r>
    </w:p>
    <w:p w14:paraId="049AC38D" w14:textId="77777777" w:rsidR="00433E15" w:rsidRPr="00FA33B6" w:rsidRDefault="00433E15" w:rsidP="00FA33B6">
      <w:pPr>
        <w:jc w:val="both"/>
        <w:rPr>
          <w:sz w:val="24"/>
          <w:szCs w:val="24"/>
          <w:lang w:val="en-US"/>
        </w:rPr>
      </w:pPr>
    </w:p>
    <w:sectPr w:rsidR="00433E15" w:rsidRPr="00FA33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7B27" w14:textId="77777777" w:rsidR="00DF2F9E" w:rsidRDefault="00DF2F9E" w:rsidP="00FA33B6">
      <w:pPr>
        <w:spacing w:after="0" w:line="240" w:lineRule="auto"/>
      </w:pPr>
      <w:r>
        <w:separator/>
      </w:r>
    </w:p>
  </w:endnote>
  <w:endnote w:type="continuationSeparator" w:id="0">
    <w:p w14:paraId="6A0025AC" w14:textId="77777777" w:rsidR="00DF2F9E" w:rsidRDefault="00DF2F9E" w:rsidP="00FA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7F638" w14:textId="77777777" w:rsidR="00DF2F9E" w:rsidRDefault="00DF2F9E" w:rsidP="00FA33B6">
      <w:pPr>
        <w:spacing w:after="0" w:line="240" w:lineRule="auto"/>
      </w:pPr>
      <w:r>
        <w:separator/>
      </w:r>
    </w:p>
  </w:footnote>
  <w:footnote w:type="continuationSeparator" w:id="0">
    <w:p w14:paraId="11C09A49" w14:textId="77777777" w:rsidR="00DF2F9E" w:rsidRDefault="00DF2F9E" w:rsidP="00FA33B6">
      <w:pPr>
        <w:spacing w:after="0" w:line="240" w:lineRule="auto"/>
      </w:pPr>
      <w:r>
        <w:continuationSeparator/>
      </w:r>
    </w:p>
  </w:footnote>
  <w:footnote w:id="1">
    <w:p w14:paraId="68DFCF9E" w14:textId="77777777" w:rsidR="00FA33B6" w:rsidRPr="00FA33B6" w:rsidRDefault="00FA33B6">
      <w:pPr>
        <w:pStyle w:val="Tekstprzypisudolnego"/>
        <w:rPr>
          <w:lang w:val="en-US"/>
        </w:rPr>
      </w:pPr>
      <w:r>
        <w:rPr>
          <w:rStyle w:val="Odwoanieprzypisudolnego"/>
        </w:rPr>
        <w:footnoteRef/>
      </w:r>
      <w:r w:rsidRPr="00FA33B6">
        <w:rPr>
          <w:lang w:val="en-US"/>
        </w:rPr>
        <w:t xml:space="preserve"> </w:t>
      </w:r>
      <w:r w:rsidRPr="00FA33B6">
        <w:rPr>
          <w:i/>
          <w:iCs/>
          <w:lang w:val="en-US"/>
        </w:rPr>
        <w:t>Open Access Publishing and Scholarly Societies. A Guide</w:t>
      </w:r>
      <w:r w:rsidRPr="00FA33B6">
        <w:rPr>
          <w:lang w:val="en-US"/>
        </w:rPr>
        <w:t>, Budapest Open Access Initiative, July 2005, p. 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3B6"/>
    <w:rsid w:val="001B457D"/>
    <w:rsid w:val="00245501"/>
    <w:rsid w:val="00433E15"/>
    <w:rsid w:val="006A05B7"/>
    <w:rsid w:val="007D18E8"/>
    <w:rsid w:val="00A00BE8"/>
    <w:rsid w:val="00D41D86"/>
    <w:rsid w:val="00DF2F9E"/>
    <w:rsid w:val="00F3629B"/>
    <w:rsid w:val="00FA33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C304"/>
  <w15:chartTrackingRefBased/>
  <w15:docId w15:val="{64F0080E-E938-48A8-B5B8-7520A391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FA33B6"/>
    <w:pPr>
      <w:suppressAutoHyphens/>
      <w:spacing w:after="120" w:line="276" w:lineRule="auto"/>
    </w:pPr>
    <w:rPr>
      <w:rFonts w:ascii="Arial" w:eastAsia="Arial" w:hAnsi="Arial" w:cs="Arial"/>
      <w:kern w:val="1"/>
      <w:lang w:val="cs-CZ" w:eastAsia="zh-CN" w:bidi="hi-IN"/>
    </w:rPr>
  </w:style>
  <w:style w:type="character" w:customStyle="1" w:styleId="TekstpodstawowyZnak">
    <w:name w:val="Tekst podstawowy Znak"/>
    <w:basedOn w:val="Domylnaczcionkaakapitu"/>
    <w:link w:val="Tekstpodstawowy"/>
    <w:semiHidden/>
    <w:rsid w:val="00FA33B6"/>
    <w:rPr>
      <w:rFonts w:ascii="Arial" w:eastAsia="Arial" w:hAnsi="Arial" w:cs="Arial"/>
      <w:kern w:val="1"/>
      <w:lang w:val="cs-CZ" w:eastAsia="zh-CN" w:bidi="hi-IN"/>
    </w:rPr>
  </w:style>
  <w:style w:type="paragraph" w:styleId="Tekstprzypisudolnego">
    <w:name w:val="footnote text"/>
    <w:basedOn w:val="Normalny"/>
    <w:link w:val="TekstprzypisudolnegoZnak"/>
    <w:uiPriority w:val="99"/>
    <w:semiHidden/>
    <w:unhideWhenUsed/>
    <w:rsid w:val="00FA33B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A33B6"/>
    <w:rPr>
      <w:sz w:val="20"/>
      <w:szCs w:val="20"/>
    </w:rPr>
  </w:style>
  <w:style w:type="character" w:styleId="Odwoanieprzypisudolnego">
    <w:name w:val="footnote reference"/>
    <w:basedOn w:val="Domylnaczcionkaakapitu"/>
    <w:uiPriority w:val="99"/>
    <w:semiHidden/>
    <w:unhideWhenUsed/>
    <w:rsid w:val="00FA33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12261">
      <w:bodyDiv w:val="1"/>
      <w:marLeft w:val="0"/>
      <w:marRight w:val="0"/>
      <w:marTop w:val="0"/>
      <w:marBottom w:val="0"/>
      <w:divBdr>
        <w:top w:val="none" w:sz="0" w:space="0" w:color="auto"/>
        <w:left w:val="none" w:sz="0" w:space="0" w:color="auto"/>
        <w:bottom w:val="none" w:sz="0" w:space="0" w:color="auto"/>
        <w:right w:val="none" w:sz="0" w:space="0" w:color="auto"/>
      </w:divBdr>
      <w:divsChild>
        <w:div w:id="1821732752">
          <w:marLeft w:val="0"/>
          <w:marRight w:val="0"/>
          <w:marTop w:val="0"/>
          <w:marBottom w:val="0"/>
          <w:divBdr>
            <w:top w:val="single" w:sz="48" w:space="15" w:color="EA791E"/>
            <w:left w:val="none" w:sz="0" w:space="15" w:color="auto"/>
            <w:bottom w:val="none" w:sz="0" w:space="0" w:color="auto"/>
            <w:right w:val="none" w:sz="0" w:space="15" w:color="auto"/>
          </w:divBdr>
          <w:divsChild>
            <w:div w:id="647049546">
              <w:marLeft w:val="0"/>
              <w:marRight w:val="0"/>
              <w:marTop w:val="0"/>
              <w:marBottom w:val="0"/>
              <w:divBdr>
                <w:top w:val="none" w:sz="0" w:space="0" w:color="auto"/>
                <w:left w:val="none" w:sz="0" w:space="0" w:color="auto"/>
                <w:bottom w:val="none" w:sz="0" w:space="0" w:color="auto"/>
                <w:right w:val="none" w:sz="0" w:space="0" w:color="auto"/>
              </w:divBdr>
              <w:divsChild>
                <w:div w:id="18790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6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D39D707-6401-4DB9-9D8A-09F6D179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1507</Characters>
  <Application>Microsoft Office Word</Application>
  <DocSecurity>0</DocSecurity>
  <Lines>27</Lines>
  <Paragraphs>5</Paragraphs>
  <ScaleCrop>false</ScaleCrop>
  <HeadingPairs>
    <vt:vector size="2" baseType="variant">
      <vt:variant>
        <vt:lpstr>Tytuł</vt:lpstr>
      </vt:variant>
      <vt:variant>
        <vt:i4>1</vt:i4>
      </vt:variant>
    </vt:vector>
  </HeadingPairs>
  <TitlesOfParts>
    <vt:vector size="1" baseType="lpstr">
      <vt:lpstr/>
    </vt:vector>
  </TitlesOfParts>
  <Company>WNPiD UAM</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UAM-ANNA</dc:creator>
  <cp:keywords/>
  <dc:description/>
  <cp:lastModifiedBy>Rec</cp:lastModifiedBy>
  <cp:revision>3</cp:revision>
  <dcterms:created xsi:type="dcterms:W3CDTF">2021-02-04T21:45:00Z</dcterms:created>
  <dcterms:modified xsi:type="dcterms:W3CDTF">2025-12-20T14:01:00Z</dcterms:modified>
</cp:coreProperties>
</file>